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3C7B47">
        <w:trPr>
          <w:trHeight w:val="132"/>
        </w:trPr>
        <w:tc>
          <w:tcPr>
            <w:tcW w:w="35" w:type="dxa"/>
          </w:tcPr>
          <w:p w:rsidR="003C7B47" w:rsidRDefault="003C7B4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</w:tr>
      <w:tr w:rsidR="003C7B47">
        <w:trPr>
          <w:trHeight w:val="340"/>
        </w:trPr>
        <w:tc>
          <w:tcPr>
            <w:tcW w:w="35" w:type="dxa"/>
          </w:tcPr>
          <w:p w:rsidR="003C7B47" w:rsidRDefault="00C656D6">
            <w:pPr>
              <w:pStyle w:val="EmptyCellLayoutStyle"/>
              <w:spacing w:after="0" w:line="240" w:lineRule="auto"/>
            </w:pPr>
            <w:r w:rsidRPr="00C656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0660C23" wp14:editId="05EC5AC8">
                  <wp:simplePos x="0" y="0"/>
                  <wp:positionH relativeFrom="column">
                    <wp:posOffset>-539115</wp:posOffset>
                  </wp:positionH>
                  <wp:positionV relativeFrom="line">
                    <wp:posOffset>46355</wp:posOffset>
                  </wp:positionV>
                  <wp:extent cx="914400" cy="1143000"/>
                  <wp:effectExtent l="0" t="0" r="0" b="0"/>
                  <wp:wrapNone/>
                  <wp:docPr id="2" name="Slika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C7B4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</w:tbl>
          <w:p w:rsidR="003C7B47" w:rsidRDefault="003C7B47">
            <w:pPr>
              <w:spacing w:after="0" w:line="240" w:lineRule="auto"/>
            </w:pPr>
          </w:p>
        </w:tc>
        <w:tc>
          <w:tcPr>
            <w:tcW w:w="1146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</w:tr>
      <w:tr w:rsidR="003C7B47">
        <w:trPr>
          <w:trHeight w:val="79"/>
        </w:trPr>
        <w:tc>
          <w:tcPr>
            <w:tcW w:w="35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</w:tr>
      <w:tr w:rsidR="003C7B47">
        <w:trPr>
          <w:trHeight w:val="340"/>
        </w:trPr>
        <w:tc>
          <w:tcPr>
            <w:tcW w:w="35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C7B4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D6" w:rsidRPr="00C656D6" w:rsidRDefault="00C656D6" w:rsidP="00C656D6">
                  <w:pPr>
                    <w:suppressAutoHyphens/>
                    <w:autoSpaceDN w:val="0"/>
                    <w:spacing w:after="0" w:line="240" w:lineRule="atLeast"/>
                    <w:jc w:val="both"/>
                    <w:textAlignment w:val="baseline"/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656D6"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  <w:t xml:space="preserve">OŠ Ivana </w:t>
                  </w:r>
                  <w:proofErr w:type="spellStart"/>
                  <w:r w:rsidRPr="00C656D6"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  <w:t>Batelića</w:t>
                  </w:r>
                  <w:proofErr w:type="spellEnd"/>
                  <w:r w:rsidRPr="00C656D6"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  <w:t xml:space="preserve"> Raša</w:t>
                  </w:r>
                </w:p>
                <w:p w:rsidR="00C656D6" w:rsidRPr="00C656D6" w:rsidRDefault="00C656D6" w:rsidP="00C656D6">
                  <w:pPr>
                    <w:suppressAutoHyphens/>
                    <w:autoSpaceDN w:val="0"/>
                    <w:spacing w:after="0" w:line="240" w:lineRule="atLeast"/>
                    <w:ind w:left="-180" w:firstLine="180"/>
                    <w:jc w:val="both"/>
                    <w:textAlignment w:val="baseline"/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656D6"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  <w:t xml:space="preserve">   Ivan </w:t>
                  </w:r>
                  <w:proofErr w:type="spellStart"/>
                  <w:r w:rsidRPr="00C656D6"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  <w:t>Batelić</w:t>
                  </w:r>
                  <w:proofErr w:type="spellEnd"/>
                  <w:r w:rsidRPr="00C656D6"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  <w:t xml:space="preserve"> 1</w:t>
                  </w:r>
                </w:p>
                <w:p w:rsidR="00C656D6" w:rsidRPr="00C656D6" w:rsidRDefault="00C656D6" w:rsidP="00C656D6">
                  <w:pPr>
                    <w:suppressAutoHyphens/>
                    <w:autoSpaceDN w:val="0"/>
                    <w:spacing w:after="0" w:line="240" w:lineRule="atLeast"/>
                    <w:jc w:val="both"/>
                    <w:textAlignment w:val="baseline"/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656D6">
                    <w:rPr>
                      <w:rFonts w:eastAsia="SimSun"/>
                      <w:kern w:val="3"/>
                      <w:sz w:val="24"/>
                      <w:szCs w:val="24"/>
                      <w:lang w:eastAsia="zh-CN" w:bidi="hi-IN"/>
                    </w:rPr>
                    <w:t xml:space="preserve">   52223 Raša  </w:t>
                  </w:r>
                </w:p>
                <w:p w:rsidR="00C656D6" w:rsidRDefault="00C656D6" w:rsidP="00C656D6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C656D6">
                    <w:rPr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C656D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656D6" w:rsidRDefault="00C656D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656D6" w:rsidRPr="00C656D6" w:rsidRDefault="00C656D6" w:rsidP="00C656D6">
                  <w:pPr>
                    <w:spacing w:after="0" w:line="240" w:lineRule="auto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C656D6">
                    <w:rPr>
                      <w:rFonts w:ascii="Calibri" w:hAnsi="Calibri"/>
                      <w:i/>
                      <w:sz w:val="22"/>
                      <w:szCs w:val="22"/>
                    </w:rPr>
                    <w:t>Klasa: 406-01/21-01/02</w:t>
                  </w:r>
                </w:p>
                <w:p w:rsidR="00C656D6" w:rsidRPr="00C656D6" w:rsidRDefault="00C656D6" w:rsidP="00C656D6">
                  <w:pPr>
                    <w:spacing w:after="0" w:line="240" w:lineRule="auto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proofErr w:type="spellStart"/>
                  <w:r w:rsidRPr="00C656D6">
                    <w:rPr>
                      <w:rFonts w:ascii="Calibri" w:hAnsi="Calibri"/>
                      <w:i/>
                      <w:sz w:val="22"/>
                      <w:szCs w:val="22"/>
                    </w:rPr>
                    <w:t>Urbroj</w:t>
                  </w:r>
                  <w:proofErr w:type="spellEnd"/>
                  <w:r w:rsidRPr="00C656D6">
                    <w:rPr>
                      <w:rFonts w:ascii="Calibri" w:hAnsi="Calibri"/>
                      <w:i/>
                      <w:sz w:val="22"/>
                      <w:szCs w:val="22"/>
                    </w:rPr>
                    <w:t>: 2144-17-01-21-1</w:t>
                  </w:r>
                </w:p>
                <w:p w:rsidR="00C656D6" w:rsidRPr="00C656D6" w:rsidRDefault="00C656D6" w:rsidP="00C656D6">
                  <w:pPr>
                    <w:spacing w:after="0" w:line="240" w:lineRule="auto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C656D6">
                    <w:rPr>
                      <w:rFonts w:ascii="Calibri" w:hAnsi="Calibri"/>
                      <w:i/>
                      <w:sz w:val="22"/>
                      <w:szCs w:val="22"/>
                    </w:rPr>
                    <w:t>Raša, 26.01.2021.</w:t>
                  </w:r>
                </w:p>
                <w:p w:rsidR="00C656D6" w:rsidRPr="00C656D6" w:rsidRDefault="00C656D6" w:rsidP="00C656D6">
                  <w:pPr>
                    <w:spacing w:after="0" w:line="240" w:lineRule="auto"/>
                    <w:rPr>
                      <w:rFonts w:ascii="Calibri" w:eastAsia="Arial" w:hAnsi="Calibri"/>
                      <w:color w:val="000000"/>
                      <w:sz w:val="24"/>
                      <w:szCs w:val="24"/>
                    </w:rPr>
                  </w:pPr>
                </w:p>
                <w:p w:rsidR="00C656D6" w:rsidRPr="00C656D6" w:rsidRDefault="00C656D6" w:rsidP="00C656D6">
                  <w:pPr>
                    <w:spacing w:after="0" w:line="240" w:lineRule="auto"/>
                    <w:rPr>
                      <w:rFonts w:ascii="Calibri" w:eastAsia="Arial" w:hAnsi="Calibri"/>
                      <w:color w:val="000000"/>
                      <w:sz w:val="24"/>
                      <w:szCs w:val="24"/>
                    </w:rPr>
                  </w:pPr>
                  <w:r w:rsidRPr="00C656D6">
                    <w:rPr>
                      <w:rFonts w:ascii="Calibri" w:eastAsia="Arial" w:hAnsi="Calibri"/>
                      <w:color w:val="000000"/>
                      <w:sz w:val="24"/>
                      <w:szCs w:val="24"/>
                    </w:rPr>
                    <w:t xml:space="preserve">Na temelju članka 28. stavka 1. Zakona o javnoj nabavi („Narodne novine“, br. 120/16), članaka 2. i 3.Pravilnika o planu nabave, registru ugovora, prethodnom savjetovanju i analizi tržišta u javnoj nabavi (NN 101/17) i članka 120. Statuta Osnovne škole Ivana </w:t>
                  </w:r>
                  <w:proofErr w:type="spellStart"/>
                  <w:r w:rsidRPr="00C656D6">
                    <w:rPr>
                      <w:rFonts w:ascii="Calibri" w:eastAsia="Arial" w:hAnsi="Calibri"/>
                      <w:color w:val="000000"/>
                      <w:sz w:val="24"/>
                      <w:szCs w:val="24"/>
                    </w:rPr>
                    <w:t>Batelića</w:t>
                  </w:r>
                  <w:proofErr w:type="spellEnd"/>
                  <w:r w:rsidRPr="00C656D6">
                    <w:rPr>
                      <w:rFonts w:ascii="Calibri" w:eastAsia="Arial" w:hAnsi="Calibri"/>
                      <w:color w:val="000000"/>
                      <w:sz w:val="24"/>
                      <w:szCs w:val="24"/>
                    </w:rPr>
                    <w:t>-Raša, ravnateljica škole donosi dana 26. siječnja 2021. godine</w:t>
                  </w:r>
                </w:p>
                <w:p w:rsidR="00C656D6" w:rsidRPr="00C656D6" w:rsidRDefault="00C656D6" w:rsidP="00C656D6">
                  <w:pPr>
                    <w:spacing w:after="0" w:line="240" w:lineRule="auto"/>
                    <w:rPr>
                      <w:rFonts w:ascii="Calibri" w:eastAsia="Arial" w:hAnsi="Calibri"/>
                      <w:b/>
                      <w:color w:val="000000"/>
                      <w:sz w:val="24"/>
                      <w:szCs w:val="24"/>
                    </w:rPr>
                  </w:pPr>
                </w:p>
                <w:p w:rsidR="00C656D6" w:rsidRPr="00C656D6" w:rsidRDefault="00C656D6" w:rsidP="00C656D6">
                  <w:pPr>
                    <w:spacing w:after="0" w:line="240" w:lineRule="auto"/>
                    <w:jc w:val="center"/>
                    <w:rPr>
                      <w:rFonts w:ascii="Calibri" w:eastAsia="Arial" w:hAnsi="Calibri"/>
                      <w:b/>
                      <w:color w:val="000000"/>
                      <w:sz w:val="24"/>
                      <w:szCs w:val="24"/>
                    </w:rPr>
                  </w:pPr>
                  <w:r w:rsidRPr="00C656D6">
                    <w:rPr>
                      <w:rFonts w:ascii="Calibri" w:eastAsia="Arial" w:hAnsi="Calibri"/>
                      <w:b/>
                      <w:color w:val="000000"/>
                      <w:sz w:val="24"/>
                      <w:szCs w:val="24"/>
                    </w:rPr>
                    <w:t xml:space="preserve">PLAN NABAVE </w:t>
                  </w:r>
                </w:p>
                <w:p w:rsidR="00C656D6" w:rsidRPr="00C656D6" w:rsidRDefault="00C656D6" w:rsidP="00C656D6">
                  <w:pPr>
                    <w:spacing w:after="0" w:line="240" w:lineRule="auto"/>
                    <w:jc w:val="center"/>
                    <w:rPr>
                      <w:rFonts w:ascii="Calibri" w:eastAsia="Arial" w:hAnsi="Calibri"/>
                      <w:b/>
                      <w:color w:val="000000"/>
                      <w:sz w:val="24"/>
                      <w:szCs w:val="24"/>
                    </w:rPr>
                  </w:pPr>
                  <w:r w:rsidRPr="00C656D6">
                    <w:rPr>
                      <w:rFonts w:ascii="Calibri" w:eastAsia="Arial" w:hAnsi="Calibri"/>
                      <w:b/>
                      <w:color w:val="000000"/>
                      <w:sz w:val="24"/>
                      <w:szCs w:val="24"/>
                    </w:rPr>
                    <w:t>OSNOVNE ŠKOLE IVANA BATELIĆA-RAŠA ZA 2021. GODINU</w:t>
                  </w:r>
                </w:p>
                <w:p w:rsidR="00C656D6" w:rsidRPr="00C656D6" w:rsidRDefault="00C656D6" w:rsidP="00C656D6">
                  <w:pPr>
                    <w:spacing w:after="0" w:line="240" w:lineRule="auto"/>
                    <w:jc w:val="center"/>
                    <w:rPr>
                      <w:rFonts w:ascii="Calibri" w:eastAsia="Arial" w:hAnsi="Calibri"/>
                      <w:b/>
                      <w:color w:val="000000"/>
                      <w:sz w:val="24"/>
                      <w:szCs w:val="24"/>
                    </w:rPr>
                  </w:pPr>
                </w:p>
                <w:p w:rsidR="00C656D6" w:rsidRPr="00C656D6" w:rsidRDefault="00C656D6" w:rsidP="00C656D6">
                  <w:pPr>
                    <w:spacing w:after="0" w:line="240" w:lineRule="auto"/>
                    <w:jc w:val="center"/>
                    <w:rPr>
                      <w:rFonts w:ascii="Calibri" w:eastAsia="Arial" w:hAnsi="Calibri"/>
                      <w:b/>
                      <w:color w:val="000000"/>
                      <w:sz w:val="24"/>
                      <w:szCs w:val="24"/>
                    </w:rPr>
                  </w:pPr>
                  <w:r w:rsidRPr="00C656D6">
                    <w:rPr>
                      <w:rFonts w:ascii="Calibri" w:eastAsia="Arial" w:hAnsi="Calibri"/>
                      <w:b/>
                      <w:color w:val="000000"/>
                      <w:sz w:val="24"/>
                      <w:szCs w:val="24"/>
                    </w:rPr>
                    <w:t>Članak 1.</w:t>
                  </w:r>
                </w:p>
                <w:p w:rsidR="00C656D6" w:rsidRPr="00C656D6" w:rsidRDefault="00C656D6" w:rsidP="00C656D6">
                  <w:pPr>
                    <w:spacing w:after="0" w:line="240" w:lineRule="auto"/>
                    <w:jc w:val="center"/>
                    <w:rPr>
                      <w:rFonts w:ascii="Calibri" w:eastAsia="Arial" w:hAnsi="Calibri"/>
                      <w:b/>
                      <w:color w:val="000000"/>
                      <w:sz w:val="24"/>
                      <w:szCs w:val="24"/>
                    </w:rPr>
                  </w:pPr>
                </w:p>
                <w:p w:rsidR="00C656D6" w:rsidRPr="00C656D6" w:rsidRDefault="00C656D6" w:rsidP="00C656D6">
                  <w:pPr>
                    <w:spacing w:after="0" w:line="240" w:lineRule="auto"/>
                    <w:rPr>
                      <w:rFonts w:ascii="Calibri" w:eastAsia="Arial" w:hAnsi="Calibri"/>
                      <w:color w:val="000000"/>
                      <w:sz w:val="24"/>
                      <w:szCs w:val="24"/>
                    </w:rPr>
                  </w:pPr>
                  <w:r w:rsidRPr="00C656D6">
                    <w:rPr>
                      <w:rFonts w:ascii="Calibri" w:eastAsia="Arial" w:hAnsi="Calibri"/>
                      <w:color w:val="000000"/>
                      <w:sz w:val="24"/>
                      <w:szCs w:val="24"/>
                    </w:rPr>
                    <w:t xml:space="preserve"> U skladu sa Financijskim planom  Osnovne škole Ivana </w:t>
                  </w:r>
                  <w:proofErr w:type="spellStart"/>
                  <w:r w:rsidRPr="00C656D6">
                    <w:rPr>
                      <w:rFonts w:ascii="Calibri" w:eastAsia="Arial" w:hAnsi="Calibri"/>
                      <w:color w:val="000000"/>
                      <w:sz w:val="24"/>
                      <w:szCs w:val="24"/>
                    </w:rPr>
                    <w:t>Batelića</w:t>
                  </w:r>
                  <w:proofErr w:type="spellEnd"/>
                  <w:r w:rsidRPr="00C656D6">
                    <w:rPr>
                      <w:rFonts w:ascii="Calibri" w:eastAsia="Arial" w:hAnsi="Calibri"/>
                      <w:color w:val="000000"/>
                      <w:sz w:val="24"/>
                      <w:szCs w:val="24"/>
                    </w:rPr>
                    <w:t>-Raša  za 2021. godinu donosi se Plan nabave za 2021. godinu (u daljnjem tekstu: Plan).</w:t>
                  </w:r>
                </w:p>
                <w:p w:rsidR="00C656D6" w:rsidRDefault="00C656D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656D6" w:rsidRDefault="00C656D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656D6" w:rsidRDefault="00C656D6">
                  <w:pPr>
                    <w:spacing w:after="0" w:line="240" w:lineRule="auto"/>
                  </w:pPr>
                </w:p>
              </w:tc>
            </w:tr>
          </w:tbl>
          <w:p w:rsidR="003C7B47" w:rsidRDefault="003C7B47">
            <w:pPr>
              <w:spacing w:after="0" w:line="240" w:lineRule="auto"/>
            </w:pPr>
          </w:p>
        </w:tc>
        <w:tc>
          <w:tcPr>
            <w:tcW w:w="1146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</w:tr>
      <w:tr w:rsidR="003C7B47">
        <w:trPr>
          <w:trHeight w:val="100"/>
        </w:trPr>
        <w:tc>
          <w:tcPr>
            <w:tcW w:w="35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</w:tr>
      <w:tr w:rsidR="00CF0E7D" w:rsidTr="00C656D6">
        <w:tc>
          <w:tcPr>
            <w:tcW w:w="35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6"/>
              <w:gridCol w:w="1382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9"/>
              <w:gridCol w:w="1380"/>
              <w:gridCol w:w="897"/>
              <w:gridCol w:w="909"/>
              <w:gridCol w:w="2148"/>
              <w:gridCol w:w="996"/>
            </w:tblGrid>
            <w:tr w:rsidR="00C656D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30197643-5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Literatura, časopisi i ostalo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22213000-6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lektiru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ručnici,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njegu ruke, sapuni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svinjsko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pileće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goveđe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 (kobasice, pašteta, suho meso)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Riblji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vrhnje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Različiti mliječni proizvodi (jogurt, sladoled)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Sirevi i sirni namaz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15540000-5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Čokoladni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 i peciva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01.01.2021,.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Žitarice i krumpir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Napitci-kava i čajevi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Napitci-voćni 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Obrađena riža, brašno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Ocat, umaci, začini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Sitan inventar,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inventar, sportska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učenika-terenska nastava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učenika-natjecanja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uredske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kuhinjske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50882000-1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dizala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i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butan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Boje i lakovi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  <w:tr w:rsidR="006651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EJN-60/2021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2969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7B47" w:rsidRDefault="003C7B47">
                  <w:pPr>
                    <w:spacing w:after="0" w:line="240" w:lineRule="auto"/>
                  </w:pPr>
                </w:p>
              </w:tc>
            </w:tr>
          </w:tbl>
          <w:p w:rsidR="003C7B47" w:rsidRDefault="003C7B47">
            <w:pPr>
              <w:spacing w:after="0" w:line="240" w:lineRule="auto"/>
            </w:pPr>
          </w:p>
        </w:tc>
      </w:tr>
      <w:tr w:rsidR="003C7B47">
        <w:trPr>
          <w:trHeight w:val="79"/>
        </w:trPr>
        <w:tc>
          <w:tcPr>
            <w:tcW w:w="35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C7B47" w:rsidRDefault="003C7B47">
            <w:pPr>
              <w:pStyle w:val="EmptyCellLayoutStyle"/>
              <w:spacing w:after="0" w:line="240" w:lineRule="auto"/>
            </w:pPr>
          </w:p>
        </w:tc>
      </w:tr>
    </w:tbl>
    <w:p w:rsidR="00C656D6" w:rsidRDefault="00C656D6" w:rsidP="00C656D6">
      <w:pPr>
        <w:jc w:val="center"/>
        <w:rPr>
          <w:rFonts w:ascii="Calibri" w:hAnsi="Calibri"/>
          <w:b/>
          <w:sz w:val="24"/>
          <w:szCs w:val="24"/>
        </w:rPr>
      </w:pPr>
    </w:p>
    <w:p w:rsidR="00C656D6" w:rsidRPr="00C656D6" w:rsidRDefault="00C656D6" w:rsidP="00C656D6">
      <w:pPr>
        <w:jc w:val="center"/>
        <w:rPr>
          <w:rFonts w:ascii="Calibri" w:hAnsi="Calibri"/>
          <w:b/>
          <w:sz w:val="24"/>
          <w:szCs w:val="24"/>
        </w:rPr>
      </w:pPr>
      <w:r w:rsidRPr="00C656D6">
        <w:rPr>
          <w:rFonts w:ascii="Calibri" w:hAnsi="Calibri"/>
          <w:b/>
          <w:sz w:val="24"/>
          <w:szCs w:val="24"/>
        </w:rPr>
        <w:t>Članak 2.</w:t>
      </w:r>
    </w:p>
    <w:p w:rsidR="00C656D6" w:rsidRPr="00C656D6" w:rsidRDefault="00C656D6" w:rsidP="00C656D6">
      <w:pPr>
        <w:rPr>
          <w:rFonts w:ascii="Calibri" w:hAnsi="Calibri"/>
          <w:b/>
          <w:sz w:val="24"/>
          <w:szCs w:val="24"/>
        </w:rPr>
      </w:pPr>
    </w:p>
    <w:p w:rsidR="00C656D6" w:rsidRPr="00C656D6" w:rsidRDefault="00C656D6" w:rsidP="00C656D6">
      <w:pPr>
        <w:rPr>
          <w:rFonts w:ascii="Calibri" w:hAnsi="Calibri"/>
          <w:sz w:val="24"/>
          <w:szCs w:val="24"/>
        </w:rPr>
      </w:pPr>
      <w:r w:rsidRPr="00C656D6">
        <w:rPr>
          <w:rFonts w:ascii="Calibri" w:hAnsi="Calibri"/>
          <w:sz w:val="24"/>
          <w:szCs w:val="24"/>
        </w:rPr>
        <w:t>Ovaj Plan objavljen je u Elektroničkom oglasniku javne nabave 26.01.2021. godine i objaviti će se na mrežnim stranicama Škole.</w:t>
      </w:r>
    </w:p>
    <w:p w:rsidR="00C656D6" w:rsidRPr="00C656D6" w:rsidRDefault="00C656D6" w:rsidP="00C656D6">
      <w:pPr>
        <w:rPr>
          <w:rFonts w:ascii="Calibri" w:hAnsi="Calibri"/>
          <w:sz w:val="24"/>
          <w:szCs w:val="24"/>
        </w:rPr>
      </w:pPr>
    </w:p>
    <w:p w:rsidR="00C656D6" w:rsidRPr="00C656D6" w:rsidRDefault="00C656D6" w:rsidP="00C656D6">
      <w:pPr>
        <w:spacing w:after="0" w:line="240" w:lineRule="auto"/>
        <w:jc w:val="center"/>
        <w:rPr>
          <w:rFonts w:ascii="Calibri" w:eastAsia="Arial" w:hAnsi="Calibri"/>
          <w:b/>
          <w:color w:val="000000"/>
          <w:sz w:val="24"/>
          <w:szCs w:val="24"/>
        </w:rPr>
      </w:pPr>
      <w:r w:rsidRPr="00C656D6">
        <w:rPr>
          <w:rFonts w:ascii="Calibri" w:hAnsi="Calibri"/>
          <w:sz w:val="24"/>
          <w:szCs w:val="24"/>
        </w:rPr>
        <w:tab/>
        <w:t xml:space="preserve">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</w:t>
      </w:r>
      <w:r w:rsidRPr="00C656D6">
        <w:rPr>
          <w:rFonts w:ascii="Calibri" w:hAnsi="Calibri"/>
          <w:sz w:val="24"/>
          <w:szCs w:val="24"/>
        </w:rPr>
        <w:t xml:space="preserve">                                                        </w:t>
      </w:r>
      <w:r w:rsidRPr="00C656D6">
        <w:rPr>
          <w:rFonts w:ascii="Calibri" w:eastAsia="Arial" w:hAnsi="Calibri"/>
          <w:b/>
          <w:color w:val="000000"/>
          <w:sz w:val="24"/>
          <w:szCs w:val="24"/>
        </w:rPr>
        <w:t xml:space="preserve">Ravnateljica </w:t>
      </w:r>
    </w:p>
    <w:p w:rsidR="00C656D6" w:rsidRPr="00C656D6" w:rsidRDefault="00C656D6" w:rsidP="00C656D6">
      <w:pPr>
        <w:tabs>
          <w:tab w:val="left" w:pos="11417"/>
        </w:tabs>
        <w:rPr>
          <w:rFonts w:ascii="Calibri" w:hAnsi="Calibri"/>
          <w:sz w:val="24"/>
          <w:szCs w:val="24"/>
        </w:rPr>
      </w:pPr>
      <w:r w:rsidRPr="00C656D6">
        <w:rPr>
          <w:rFonts w:ascii="Calibri" w:eastAsia="Arial" w:hAnsi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Arial" w:hAnsi="Calibri"/>
          <w:b/>
          <w:color w:val="000000"/>
          <w:sz w:val="24"/>
          <w:szCs w:val="24"/>
        </w:rPr>
        <w:t xml:space="preserve">                                                    </w:t>
      </w:r>
      <w:proofErr w:type="spellStart"/>
      <w:r w:rsidRPr="00C656D6">
        <w:rPr>
          <w:rFonts w:ascii="Calibri" w:eastAsia="Arial" w:hAnsi="Calibri"/>
          <w:b/>
          <w:color w:val="000000"/>
          <w:sz w:val="24"/>
          <w:szCs w:val="24"/>
        </w:rPr>
        <w:t>Greis</w:t>
      </w:r>
      <w:proofErr w:type="spellEnd"/>
      <w:r w:rsidRPr="00C656D6">
        <w:rPr>
          <w:rFonts w:ascii="Calibri" w:eastAsia="Arial" w:hAnsi="Calibri"/>
          <w:b/>
          <w:color w:val="000000"/>
          <w:sz w:val="24"/>
          <w:szCs w:val="24"/>
        </w:rPr>
        <w:t xml:space="preserve"> </w:t>
      </w:r>
      <w:proofErr w:type="spellStart"/>
      <w:r w:rsidRPr="00C656D6">
        <w:rPr>
          <w:rFonts w:ascii="Calibri" w:eastAsia="Arial" w:hAnsi="Calibri"/>
          <w:b/>
          <w:color w:val="000000"/>
          <w:sz w:val="24"/>
          <w:szCs w:val="24"/>
        </w:rPr>
        <w:t>Franković</w:t>
      </w:r>
      <w:proofErr w:type="spellEnd"/>
    </w:p>
    <w:p w:rsidR="003C7B47" w:rsidRDefault="003C7B47">
      <w:pPr>
        <w:spacing w:after="0" w:line="240" w:lineRule="auto"/>
      </w:pPr>
    </w:p>
    <w:sectPr w:rsidR="003C7B47" w:rsidSect="006651D3">
      <w:headerReference w:type="default" r:id="rId8"/>
      <w:footerReference w:type="default" r:id="rId9"/>
      <w:pgSz w:w="20803" w:h="11908" w:orient="landscape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37" w:rsidRDefault="00EF1637">
      <w:pPr>
        <w:spacing w:after="0" w:line="240" w:lineRule="auto"/>
      </w:pPr>
      <w:r>
        <w:separator/>
      </w:r>
    </w:p>
  </w:endnote>
  <w:endnote w:type="continuationSeparator" w:id="0">
    <w:p w:rsidR="00EF1637" w:rsidRDefault="00EF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3C7B47">
      <w:tc>
        <w:tcPr>
          <w:tcW w:w="18556" w:type="dxa"/>
        </w:tcPr>
        <w:p w:rsidR="003C7B47" w:rsidRDefault="003C7B4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C7B47" w:rsidRDefault="003C7B47">
          <w:pPr>
            <w:pStyle w:val="EmptyCellLayoutStyle"/>
            <w:spacing w:after="0" w:line="240" w:lineRule="auto"/>
          </w:pPr>
        </w:p>
      </w:tc>
    </w:tr>
    <w:tr w:rsidR="003C7B4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C7B4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7B47" w:rsidRDefault="002969F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0228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0228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C7B47" w:rsidRDefault="003C7B47">
          <w:pPr>
            <w:spacing w:after="0" w:line="240" w:lineRule="auto"/>
          </w:pPr>
        </w:p>
      </w:tc>
      <w:tc>
        <w:tcPr>
          <w:tcW w:w="1113" w:type="dxa"/>
        </w:tcPr>
        <w:p w:rsidR="003C7B47" w:rsidRDefault="003C7B47">
          <w:pPr>
            <w:pStyle w:val="EmptyCellLayoutStyle"/>
            <w:spacing w:after="0" w:line="240" w:lineRule="auto"/>
          </w:pPr>
        </w:p>
      </w:tc>
    </w:tr>
    <w:tr w:rsidR="003C7B47">
      <w:tc>
        <w:tcPr>
          <w:tcW w:w="18556" w:type="dxa"/>
        </w:tcPr>
        <w:p w:rsidR="003C7B47" w:rsidRDefault="003C7B4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C7B47" w:rsidRDefault="003C7B4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37" w:rsidRDefault="00EF1637">
      <w:pPr>
        <w:spacing w:after="0" w:line="240" w:lineRule="auto"/>
      </w:pPr>
      <w:r>
        <w:separator/>
      </w:r>
    </w:p>
  </w:footnote>
  <w:footnote w:type="continuationSeparator" w:id="0">
    <w:p w:rsidR="00EF1637" w:rsidRDefault="00EF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3C7B47">
      <w:tc>
        <w:tcPr>
          <w:tcW w:w="35" w:type="dxa"/>
        </w:tcPr>
        <w:p w:rsidR="003C7B47" w:rsidRDefault="003C7B4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C7B47" w:rsidRDefault="003C7B4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C7B47" w:rsidRDefault="003C7B4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C7B47" w:rsidRDefault="003C7B4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47"/>
    <w:rsid w:val="002969F2"/>
    <w:rsid w:val="003C7B47"/>
    <w:rsid w:val="006651D3"/>
    <w:rsid w:val="0080228F"/>
    <w:rsid w:val="00BB3C8C"/>
    <w:rsid w:val="00BB43B7"/>
    <w:rsid w:val="00C656D6"/>
    <w:rsid w:val="00CF0E7D"/>
    <w:rsid w:val="00E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61239-ECB2-4293-A22E-BD366C4F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C6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6D6"/>
  </w:style>
  <w:style w:type="paragraph" w:styleId="Podnoje">
    <w:name w:val="footer"/>
    <w:basedOn w:val="Normal"/>
    <w:link w:val="PodnojeChar"/>
    <w:uiPriority w:val="99"/>
    <w:unhideWhenUsed/>
    <w:rsid w:val="00C6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6D6"/>
  </w:style>
  <w:style w:type="paragraph" w:styleId="Tekstbalonia">
    <w:name w:val="Balloon Text"/>
    <w:basedOn w:val="Normal"/>
    <w:link w:val="TekstbaloniaChar"/>
    <w:uiPriority w:val="99"/>
    <w:semiHidden/>
    <w:unhideWhenUsed/>
    <w:rsid w:val="0066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dc:description/>
  <cp:lastModifiedBy>Korisnik</cp:lastModifiedBy>
  <cp:revision>2</cp:revision>
  <cp:lastPrinted>2021-01-27T12:43:00Z</cp:lastPrinted>
  <dcterms:created xsi:type="dcterms:W3CDTF">2021-01-28T11:19:00Z</dcterms:created>
  <dcterms:modified xsi:type="dcterms:W3CDTF">2021-01-28T11:19:00Z</dcterms:modified>
</cp:coreProperties>
</file>